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569-DezOB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stellung Integriertes Quartierskonzept nach KfW-Programm 432 für Münster Kinderhaus (West)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